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57AB4" w:rsidRDefault="00A32CF6" w:rsidP="00A5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fldChar w:fldCharType="begin"/>
      </w:r>
      <w:r w:rsidR="00A57AB4">
        <w:rPr>
          <w:rFonts w:ascii="Times New Roman" w:hAnsi="Times New Roman" w:cs="Times New Roman"/>
          <w:lang w:val="en-US"/>
        </w:rPr>
        <w:instrText xml:space="preserve"> DATE \@ "d MMMM yyyy" 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="008C0D5E">
        <w:rPr>
          <w:rFonts w:ascii="Times New Roman" w:hAnsi="Times New Roman" w:cs="Times New Roman"/>
          <w:noProof/>
          <w:lang w:val="en-US"/>
        </w:rPr>
        <w:t>13 November 2017</w:t>
      </w:r>
      <w:r>
        <w:rPr>
          <w:rFonts w:ascii="Times New Roman" w:hAnsi="Times New Roman" w:cs="Times New Roman"/>
          <w:lang w:val="en-US"/>
        </w:rPr>
        <w:fldChar w:fldCharType="end"/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("RC2" or the "Company")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050D6B" w:rsidRPr="00452558" w:rsidRDefault="00452558" w:rsidP="0045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Quarterly report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45255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A quarterly report which details the activities of the </w:t>
      </w:r>
      <w:r>
        <w:rPr>
          <w:rFonts w:ascii="Times New Roman" w:eastAsia="Times New Roman" w:hAnsi="Times New Roman" w:cs="Times New Roman"/>
          <w:lang w:val="en-US" w:eastAsia="en-US"/>
        </w:rPr>
        <w:t>Company for the quarter ended 3</w:t>
      </w:r>
      <w:r w:rsidR="00A57AB4">
        <w:rPr>
          <w:rFonts w:ascii="Times New Roman" w:eastAsia="Times New Roman" w:hAnsi="Times New Roman" w:cs="Times New Roman"/>
          <w:lang w:val="en-US" w:eastAsia="en-US"/>
        </w:rPr>
        <w:t>0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="00A57AB4">
        <w:rPr>
          <w:rFonts w:ascii="Times New Roman" w:eastAsia="Times New Roman" w:hAnsi="Times New Roman" w:cs="Times New Roman"/>
          <w:lang w:val="en-US" w:eastAsia="en-US"/>
        </w:rPr>
        <w:t>September</w:t>
      </w:r>
      <w:r w:rsidR="00EB0847">
        <w:rPr>
          <w:rFonts w:ascii="Times New Roman" w:eastAsia="Times New Roman" w:hAnsi="Times New Roman" w:cs="Times New Roman"/>
          <w:lang w:val="en-US" w:eastAsia="en-US"/>
        </w:rPr>
        <w:t xml:space="preserve"> 2017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has been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issued by the </w:t>
      </w:r>
      <w:r>
        <w:rPr>
          <w:rFonts w:ascii="Times New Roman" w:eastAsia="Times New Roman" w:hAnsi="Times New Roman" w:cs="Times New Roman"/>
          <w:lang w:val="en-US" w:eastAsia="en-US"/>
        </w:rPr>
        <w:t>adviser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of the Company.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Copies of the report have been emailed to shareholders and will also be available, free of charge from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offices of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New Europe Capital SRL, 21 Tudor 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Arghezi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452558">
        <w:rPr>
          <w:rFonts w:ascii="Times New Roman" w:eastAsia="Times New Roman" w:hAnsi="Times New Roman" w:cs="Times New Roman"/>
          <w:lang w:val="en-US" w:eastAsia="en-US"/>
        </w:rPr>
        <w:t>ucharest, Romania (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tel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>: +40 21 3167680), for a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>period of 30 days from the date of this announcement.</w:t>
      </w: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The report will also be available on the Company's website:</w:t>
      </w: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http://www.reconstructioncapital2.com/investment-reports.html/</w:t>
      </w:r>
    </w:p>
    <w:p w:rsidR="00452558" w:rsidRDefault="00452558" w:rsidP="00050D6B">
      <w:pPr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For further information, please contact: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Ion Florescu / Anca Moraru </w:t>
      </w:r>
    </w:p>
    <w:p w:rsidR="00050D6B" w:rsidRPr="00452558" w:rsidRDefault="00FE51BC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</w:t>
      </w:r>
      <w:r w:rsidR="00050D6B" w:rsidRPr="00452558">
        <w:rPr>
          <w:rFonts w:ascii="Times New Roman" w:eastAsia="Times New Roman" w:hAnsi="Times New Roman" w:cs="Times New Roman"/>
          <w:lang w:eastAsia="sr-Latn-CS"/>
        </w:rPr>
        <w:t xml:space="preserve">+40 21 3167680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Grant Thornton UK LLP (Nominated Adviser) 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lang w:eastAsia="sr-Latn-CS"/>
        </w:rPr>
        <w:t>Philip Secrett / Carolyn Sansom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Tel: +44 (0) 20 7383 5100 </w:t>
      </w:r>
    </w:p>
    <w:p w:rsidR="00050D6B" w:rsidRPr="00452558" w:rsidRDefault="00050D6B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sectPr w:rsidR="00050D6B" w:rsidRPr="00452558" w:rsidSect="00C3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docVars>
    <w:docVar w:name="APWAFVersion" w:val="5.0"/>
  </w:docVars>
  <w:rsids>
    <w:rsidRoot w:val="00463240"/>
    <w:rsid w:val="00050D6B"/>
    <w:rsid w:val="00133A13"/>
    <w:rsid w:val="001A49D9"/>
    <w:rsid w:val="001B5827"/>
    <w:rsid w:val="001E0557"/>
    <w:rsid w:val="00243D0E"/>
    <w:rsid w:val="00282585"/>
    <w:rsid w:val="002C2480"/>
    <w:rsid w:val="003F6E9B"/>
    <w:rsid w:val="00452558"/>
    <w:rsid w:val="00463240"/>
    <w:rsid w:val="00605B08"/>
    <w:rsid w:val="00615152"/>
    <w:rsid w:val="00681160"/>
    <w:rsid w:val="006C2447"/>
    <w:rsid w:val="00702DD8"/>
    <w:rsid w:val="00834879"/>
    <w:rsid w:val="008A7FCC"/>
    <w:rsid w:val="008C0D5E"/>
    <w:rsid w:val="008E2670"/>
    <w:rsid w:val="009342FF"/>
    <w:rsid w:val="00A17FB3"/>
    <w:rsid w:val="00A32CF6"/>
    <w:rsid w:val="00A57AB4"/>
    <w:rsid w:val="00A74AB3"/>
    <w:rsid w:val="00AF4B2B"/>
    <w:rsid w:val="00C059A4"/>
    <w:rsid w:val="00C33322"/>
    <w:rsid w:val="00C606EE"/>
    <w:rsid w:val="00C73B10"/>
    <w:rsid w:val="00C8737B"/>
    <w:rsid w:val="00E1152D"/>
    <w:rsid w:val="00EB0847"/>
    <w:rsid w:val="00F1391A"/>
    <w:rsid w:val="00F508DD"/>
    <w:rsid w:val="00F9107E"/>
    <w:rsid w:val="00FB6807"/>
    <w:rsid w:val="00FE51BC"/>
    <w:rsid w:val="00FF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violeta</cp:lastModifiedBy>
  <cp:revision>2</cp:revision>
  <cp:lastPrinted>2015-03-05T12:47:00Z</cp:lastPrinted>
  <dcterms:created xsi:type="dcterms:W3CDTF">2017-11-13T11:17:00Z</dcterms:created>
  <dcterms:modified xsi:type="dcterms:W3CDTF">2017-11-13T11:17:00Z</dcterms:modified>
</cp:coreProperties>
</file>